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0B20E" w14:textId="77777777" w:rsidR="00A4241C" w:rsidRDefault="00A4241C" w:rsidP="00A4241C">
      <w:pPr>
        <w:pStyle w:val="Heading2"/>
        <w:jc w:val="both"/>
        <w:rPr>
          <w:color w:val="0000FF"/>
          <w:sz w:val="16"/>
          <w:szCs w:val="16"/>
        </w:rPr>
      </w:pPr>
      <w:r>
        <w:rPr>
          <w:color w:val="0000FF"/>
          <w:sz w:val="16"/>
          <w:szCs w:val="16"/>
        </w:rPr>
        <w:t>JACKIE JENKINS, Superintendent</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CHRIS TUCKER, President</w:t>
      </w:r>
      <w:r>
        <w:rPr>
          <w:color w:val="0000FF"/>
          <w:sz w:val="16"/>
          <w:szCs w:val="16"/>
        </w:rPr>
        <w:tab/>
        <w:t xml:space="preserve"> </w:t>
      </w:r>
    </w:p>
    <w:p w14:paraId="54EB9C2D" w14:textId="77777777" w:rsidR="00A4241C" w:rsidRPr="009670E2" w:rsidRDefault="00A4241C" w:rsidP="00A4241C">
      <w:pPr>
        <w:pStyle w:val="Heading2"/>
        <w:jc w:val="both"/>
        <w:rPr>
          <w:color w:val="0000FF"/>
          <w:sz w:val="16"/>
          <w:szCs w:val="16"/>
        </w:rPr>
      </w:pPr>
      <w:r>
        <w:rPr>
          <w:color w:val="0000FF"/>
          <w:sz w:val="16"/>
          <w:szCs w:val="16"/>
        </w:rPr>
        <w:t>BRANDON SMITH, Principal</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JODI CRUSE, Secretary</w:t>
      </w:r>
      <w:r>
        <w:rPr>
          <w:color w:val="0000FF"/>
          <w:sz w:val="16"/>
          <w:szCs w:val="16"/>
        </w:rPr>
        <w:tab/>
      </w:r>
      <w:r>
        <w:rPr>
          <w:color w:val="0000FF"/>
          <w:sz w:val="16"/>
          <w:szCs w:val="16"/>
        </w:rPr>
        <w:tab/>
      </w:r>
      <w:r>
        <w:rPr>
          <w:color w:val="0000FF"/>
          <w:sz w:val="16"/>
          <w:szCs w:val="16"/>
        </w:rPr>
        <w:tab/>
      </w:r>
      <w:r>
        <w:rPr>
          <w:color w:val="0000FF"/>
          <w:sz w:val="16"/>
          <w:szCs w:val="16"/>
        </w:rPr>
        <w:tab/>
      </w:r>
    </w:p>
    <w:p w14:paraId="6DD3430F" w14:textId="77777777" w:rsidR="00A4241C" w:rsidRPr="009670E2" w:rsidRDefault="00A4241C" w:rsidP="00A4241C">
      <w:pPr>
        <w:pStyle w:val="Heading3"/>
        <w:jc w:val="center"/>
        <w:rPr>
          <w:rFonts w:eastAsia="Arial Unicode MS" w:cs="Arial"/>
          <w:i/>
          <w:color w:val="0000FF"/>
          <w:sz w:val="28"/>
          <w:szCs w:val="28"/>
        </w:rPr>
      </w:pPr>
      <w:r>
        <w:rPr>
          <w:rFonts w:eastAsia="Arial Unicode MS" w:cs="Arial"/>
          <w:i/>
          <w:color w:val="0000FF"/>
          <w:sz w:val="28"/>
          <w:szCs w:val="28"/>
        </w:rPr>
        <w:t>TURKEY-QUITAQUE ISD</w:t>
      </w:r>
    </w:p>
    <w:p w14:paraId="5CC0990C" w14:textId="77777777" w:rsidR="00A4241C" w:rsidRDefault="00A4241C" w:rsidP="00A4241C">
      <w:pPr>
        <w:pStyle w:val="Heading3"/>
        <w:jc w:val="center"/>
        <w:rPr>
          <w:rFonts w:eastAsia="Arial Unicode MS" w:cs="Arial"/>
          <w:color w:val="0000FF"/>
          <w:szCs w:val="16"/>
        </w:rPr>
      </w:pPr>
      <w:r>
        <w:rPr>
          <w:rFonts w:eastAsia="Arial Unicode MS" w:cs="Arial"/>
          <w:color w:val="0000FF"/>
          <w:szCs w:val="16"/>
        </w:rPr>
        <w:t>11826 Hwy 86</w:t>
      </w:r>
    </w:p>
    <w:p w14:paraId="63BC5246" w14:textId="77777777" w:rsidR="00A4241C" w:rsidRDefault="00A4241C" w:rsidP="00A4241C">
      <w:pPr>
        <w:pStyle w:val="Heading3"/>
        <w:jc w:val="center"/>
        <w:rPr>
          <w:rFonts w:eastAsia="Arial Unicode MS" w:cs="Arial"/>
          <w:color w:val="0000FF"/>
          <w:szCs w:val="16"/>
        </w:rPr>
      </w:pPr>
      <w:r>
        <w:rPr>
          <w:rFonts w:eastAsia="Arial Unicode MS" w:cs="Arial"/>
          <w:color w:val="0000FF"/>
          <w:szCs w:val="16"/>
        </w:rPr>
        <w:t>Turkey, Texas 79261</w:t>
      </w:r>
    </w:p>
    <w:p w14:paraId="4AAD3D5E" w14:textId="77777777" w:rsidR="00A4241C" w:rsidRDefault="00A4241C" w:rsidP="00A4241C">
      <w:pPr>
        <w:jc w:val="center"/>
        <w:rPr>
          <w:rFonts w:ascii="Arial" w:hAnsi="Arial"/>
          <w:b/>
          <w:color w:val="0000FF"/>
          <w:sz w:val="16"/>
          <w:szCs w:val="16"/>
        </w:rPr>
      </w:pPr>
      <w:r>
        <w:rPr>
          <w:rFonts w:ascii="Arial" w:eastAsia="Arial Unicode MS" w:hAnsi="Arial"/>
          <w:b/>
          <w:color w:val="0000FF"/>
          <w:sz w:val="16"/>
          <w:szCs w:val="16"/>
        </w:rPr>
        <w:t>806-423-1348</w:t>
      </w:r>
      <w:r>
        <w:rPr>
          <w:rFonts w:ascii="Arial" w:hAnsi="Arial"/>
          <w:b/>
          <w:color w:val="0000FF"/>
          <w:sz w:val="16"/>
          <w:szCs w:val="16"/>
        </w:rPr>
        <w:t xml:space="preserve"> or 806-455-1411</w:t>
      </w:r>
    </w:p>
    <w:p w14:paraId="7318153D" w14:textId="77777777" w:rsidR="00A4241C" w:rsidRDefault="00A4241C" w:rsidP="00A4241C">
      <w:pPr>
        <w:rPr>
          <w:rFonts w:ascii="Arial" w:hAnsi="Arial"/>
          <w:b/>
          <w:color w:val="0000FF"/>
          <w:sz w:val="16"/>
          <w:szCs w:val="16"/>
        </w:rPr>
      </w:pPr>
    </w:p>
    <w:p w14:paraId="7DF3BA0B" w14:textId="77777777" w:rsidR="00A4241C" w:rsidRPr="00094B5F" w:rsidRDefault="00A4241C" w:rsidP="00A4241C">
      <w:pPr>
        <w:rPr>
          <w:rFonts w:ascii="Arial" w:hAnsi="Arial"/>
          <w:color w:val="0000FF"/>
          <w:sz w:val="16"/>
          <w:szCs w:val="16"/>
        </w:rPr>
      </w:pPr>
    </w:p>
    <w:p w14:paraId="0A3545FD" w14:textId="77777777" w:rsidR="00A4241C" w:rsidRPr="009321EF" w:rsidRDefault="00A4241C" w:rsidP="00A4241C">
      <w:pPr>
        <w:rPr>
          <w:sz w:val="22"/>
          <w:szCs w:val="22"/>
        </w:rPr>
      </w:pPr>
      <w:r w:rsidRPr="009321EF">
        <w:rPr>
          <w:sz w:val="22"/>
          <w:szCs w:val="22"/>
        </w:rPr>
        <w:t>A Regular Meeting of the Board of Trustees of the Turkey-</w:t>
      </w:r>
      <w:proofErr w:type="spellStart"/>
      <w:r w:rsidRPr="009321EF">
        <w:rPr>
          <w:sz w:val="22"/>
          <w:szCs w:val="22"/>
        </w:rPr>
        <w:t>Quitaque</w:t>
      </w:r>
      <w:proofErr w:type="spellEnd"/>
      <w:r w:rsidRPr="009321EF">
        <w:rPr>
          <w:sz w:val="22"/>
          <w:szCs w:val="22"/>
        </w:rPr>
        <w:t xml:space="preserve"> Independent School District will be held on, MONDAY at 8:00 P.M. in the Boardroom located in the main building at 11826 Hwy 86 Turkey, Texas 79261.</w:t>
      </w:r>
    </w:p>
    <w:p w14:paraId="38CAB67B" w14:textId="77777777" w:rsidR="00A4241C" w:rsidRPr="009321EF" w:rsidRDefault="00A4241C" w:rsidP="00A4241C">
      <w:pPr>
        <w:rPr>
          <w:sz w:val="22"/>
          <w:szCs w:val="22"/>
        </w:rPr>
      </w:pPr>
    </w:p>
    <w:p w14:paraId="53C74FAB" w14:textId="77777777" w:rsidR="00A4241C" w:rsidRPr="006B055D" w:rsidRDefault="00A4241C" w:rsidP="00A4241C">
      <w:pPr>
        <w:rPr>
          <w:b/>
          <w:sz w:val="22"/>
          <w:szCs w:val="22"/>
        </w:rPr>
      </w:pPr>
      <w:r>
        <w:rPr>
          <w:sz w:val="22"/>
          <w:szCs w:val="22"/>
        </w:rPr>
        <w:tab/>
      </w:r>
      <w:r>
        <w:rPr>
          <w:sz w:val="22"/>
          <w:szCs w:val="22"/>
        </w:rPr>
        <w:tab/>
      </w:r>
      <w:r>
        <w:rPr>
          <w:sz w:val="22"/>
          <w:szCs w:val="22"/>
        </w:rPr>
        <w:tab/>
      </w:r>
    </w:p>
    <w:p w14:paraId="20483BCC" w14:textId="77777777" w:rsidR="00A4241C" w:rsidRPr="006B055D" w:rsidRDefault="00A4241C" w:rsidP="00A4241C">
      <w:pPr>
        <w:pStyle w:val="ListParagraph"/>
        <w:jc w:val="center"/>
        <w:rPr>
          <w:b/>
          <w:sz w:val="22"/>
          <w:szCs w:val="22"/>
        </w:rPr>
      </w:pPr>
      <w:r>
        <w:rPr>
          <w:b/>
          <w:sz w:val="22"/>
          <w:szCs w:val="22"/>
        </w:rPr>
        <w:t>Agenda</w:t>
      </w:r>
    </w:p>
    <w:p w14:paraId="0E2AD170" w14:textId="77777777" w:rsidR="00A4241C" w:rsidRPr="009321EF" w:rsidRDefault="00A4241C" w:rsidP="00A4241C">
      <w:pPr>
        <w:pStyle w:val="ListParagraph"/>
        <w:numPr>
          <w:ilvl w:val="0"/>
          <w:numId w:val="1"/>
        </w:numPr>
        <w:rPr>
          <w:sz w:val="22"/>
          <w:szCs w:val="22"/>
        </w:rPr>
      </w:pPr>
      <w:r w:rsidRPr="009321EF">
        <w:rPr>
          <w:sz w:val="22"/>
          <w:szCs w:val="22"/>
        </w:rPr>
        <w:t>Invocation</w:t>
      </w:r>
    </w:p>
    <w:p w14:paraId="1BB15E60" w14:textId="77777777" w:rsidR="00A4241C" w:rsidRPr="009321EF" w:rsidRDefault="00A4241C" w:rsidP="00A4241C">
      <w:pPr>
        <w:pStyle w:val="ListParagraph"/>
        <w:numPr>
          <w:ilvl w:val="0"/>
          <w:numId w:val="1"/>
        </w:numPr>
        <w:rPr>
          <w:sz w:val="22"/>
          <w:szCs w:val="22"/>
        </w:rPr>
      </w:pPr>
      <w:r w:rsidRPr="009321EF">
        <w:rPr>
          <w:sz w:val="22"/>
          <w:szCs w:val="22"/>
        </w:rPr>
        <w:t>Establish a Quorum</w:t>
      </w:r>
    </w:p>
    <w:p w14:paraId="7E7E548D" w14:textId="77777777" w:rsidR="00A4241C" w:rsidRPr="009321EF" w:rsidRDefault="00A4241C" w:rsidP="00A4241C">
      <w:pPr>
        <w:pStyle w:val="ListParagraph"/>
        <w:numPr>
          <w:ilvl w:val="0"/>
          <w:numId w:val="1"/>
        </w:numPr>
        <w:rPr>
          <w:sz w:val="22"/>
          <w:szCs w:val="22"/>
        </w:rPr>
      </w:pPr>
      <w:r w:rsidRPr="009321EF">
        <w:rPr>
          <w:sz w:val="22"/>
          <w:szCs w:val="22"/>
        </w:rPr>
        <w:t>Public Forum</w:t>
      </w:r>
    </w:p>
    <w:p w14:paraId="4F7E9098" w14:textId="77777777" w:rsidR="00A4241C" w:rsidRPr="009321EF" w:rsidRDefault="00A4241C" w:rsidP="00A4241C">
      <w:pPr>
        <w:pStyle w:val="ListParagraph"/>
        <w:numPr>
          <w:ilvl w:val="0"/>
          <w:numId w:val="1"/>
        </w:numPr>
        <w:rPr>
          <w:sz w:val="22"/>
          <w:szCs w:val="22"/>
        </w:rPr>
      </w:pPr>
      <w:r w:rsidRPr="009321EF">
        <w:rPr>
          <w:sz w:val="22"/>
          <w:szCs w:val="22"/>
        </w:rPr>
        <w:t xml:space="preserve">Consent Items </w:t>
      </w:r>
    </w:p>
    <w:p w14:paraId="457DFC4C" w14:textId="77777777" w:rsidR="00A4241C" w:rsidRPr="009321EF" w:rsidRDefault="00A4241C" w:rsidP="00A4241C">
      <w:pPr>
        <w:pStyle w:val="ListParagraph"/>
        <w:numPr>
          <w:ilvl w:val="0"/>
          <w:numId w:val="2"/>
        </w:numPr>
        <w:rPr>
          <w:sz w:val="22"/>
          <w:szCs w:val="22"/>
        </w:rPr>
      </w:pPr>
      <w:r w:rsidRPr="009321EF">
        <w:rPr>
          <w:sz w:val="22"/>
          <w:szCs w:val="22"/>
        </w:rPr>
        <w:t xml:space="preserve">Minutes from preceding Board of Trustee Meeting </w:t>
      </w:r>
    </w:p>
    <w:p w14:paraId="0D44CABA" w14:textId="77777777" w:rsidR="00A4241C" w:rsidRPr="009321EF" w:rsidRDefault="00A4241C" w:rsidP="00A4241C">
      <w:pPr>
        <w:pStyle w:val="ListParagraph"/>
        <w:numPr>
          <w:ilvl w:val="0"/>
          <w:numId w:val="2"/>
        </w:numPr>
        <w:rPr>
          <w:sz w:val="22"/>
          <w:szCs w:val="22"/>
        </w:rPr>
      </w:pPr>
      <w:r w:rsidRPr="009321EF">
        <w:rPr>
          <w:sz w:val="22"/>
          <w:szCs w:val="22"/>
        </w:rPr>
        <w:t>Review Financial Statement</w:t>
      </w:r>
    </w:p>
    <w:p w14:paraId="2321F041" w14:textId="77777777" w:rsidR="00A4241C" w:rsidRPr="009321EF" w:rsidRDefault="00A4241C" w:rsidP="00A4241C">
      <w:pPr>
        <w:pStyle w:val="ListParagraph"/>
        <w:numPr>
          <w:ilvl w:val="0"/>
          <w:numId w:val="2"/>
        </w:numPr>
        <w:rPr>
          <w:sz w:val="22"/>
          <w:szCs w:val="22"/>
        </w:rPr>
      </w:pPr>
      <w:r w:rsidRPr="009321EF">
        <w:rPr>
          <w:sz w:val="22"/>
          <w:szCs w:val="22"/>
        </w:rPr>
        <w:t>Consider approval and payment of bills</w:t>
      </w:r>
    </w:p>
    <w:p w14:paraId="680AA74E" w14:textId="77777777" w:rsidR="00A4241C" w:rsidRPr="009321EF" w:rsidRDefault="00A4241C" w:rsidP="00A4241C">
      <w:pPr>
        <w:pStyle w:val="ListParagraph"/>
        <w:numPr>
          <w:ilvl w:val="0"/>
          <w:numId w:val="1"/>
        </w:numPr>
        <w:rPr>
          <w:b/>
          <w:sz w:val="22"/>
          <w:szCs w:val="22"/>
        </w:rPr>
      </w:pPr>
      <w:r w:rsidRPr="009321EF">
        <w:rPr>
          <w:sz w:val="22"/>
          <w:szCs w:val="22"/>
        </w:rPr>
        <w:t xml:space="preserve"> </w:t>
      </w:r>
      <w:r w:rsidRPr="009321EF">
        <w:rPr>
          <w:b/>
          <w:sz w:val="22"/>
          <w:szCs w:val="22"/>
        </w:rPr>
        <w:t>Agenda Items Considered Individually</w:t>
      </w:r>
    </w:p>
    <w:p w14:paraId="7BC1564A" w14:textId="77777777" w:rsidR="00A4241C" w:rsidRPr="009321EF" w:rsidRDefault="00A4241C" w:rsidP="00A4241C">
      <w:pPr>
        <w:pStyle w:val="ListParagraph"/>
        <w:numPr>
          <w:ilvl w:val="1"/>
          <w:numId w:val="1"/>
        </w:numPr>
        <w:rPr>
          <w:sz w:val="22"/>
          <w:szCs w:val="22"/>
        </w:rPr>
      </w:pPr>
      <w:r w:rsidRPr="009321EF">
        <w:rPr>
          <w:sz w:val="22"/>
          <w:szCs w:val="22"/>
        </w:rPr>
        <w:t xml:space="preserve"> Consider and Take Possible Action on an Order of Cancellation of the General Election and Declare Unopposed Candidates Elected</w:t>
      </w:r>
    </w:p>
    <w:p w14:paraId="431857DC" w14:textId="77777777" w:rsidR="00A4241C" w:rsidRPr="009321EF" w:rsidRDefault="00A4241C" w:rsidP="00A4241C">
      <w:pPr>
        <w:pStyle w:val="ListParagraph"/>
        <w:numPr>
          <w:ilvl w:val="1"/>
          <w:numId w:val="1"/>
        </w:numPr>
        <w:rPr>
          <w:sz w:val="22"/>
          <w:szCs w:val="22"/>
        </w:rPr>
      </w:pPr>
      <w:r w:rsidRPr="009321EF">
        <w:rPr>
          <w:sz w:val="22"/>
          <w:szCs w:val="22"/>
        </w:rPr>
        <w:t xml:space="preserve">Consider and Take Possible Action on “Resolution Regarding Employee Pay During Winter Storm Emergency” </w:t>
      </w:r>
    </w:p>
    <w:p w14:paraId="17EF59E2" w14:textId="77777777" w:rsidR="00A4241C" w:rsidRPr="009321EF" w:rsidRDefault="00A4241C" w:rsidP="00A4241C">
      <w:pPr>
        <w:pStyle w:val="ListParagraph"/>
        <w:numPr>
          <w:ilvl w:val="1"/>
          <w:numId w:val="1"/>
        </w:numPr>
        <w:rPr>
          <w:sz w:val="22"/>
          <w:szCs w:val="22"/>
        </w:rPr>
      </w:pPr>
      <w:r w:rsidRPr="009321EF">
        <w:rPr>
          <w:sz w:val="22"/>
          <w:szCs w:val="22"/>
        </w:rPr>
        <w:t>Consider and Take Possible Action on “Resolution Regarding Masks and Face Coverings on School Property”</w:t>
      </w:r>
    </w:p>
    <w:p w14:paraId="5457E71A" w14:textId="77777777" w:rsidR="00A4241C" w:rsidRPr="009321EF" w:rsidRDefault="00A4241C" w:rsidP="00A4241C">
      <w:pPr>
        <w:pStyle w:val="ListParagraph"/>
        <w:numPr>
          <w:ilvl w:val="1"/>
          <w:numId w:val="1"/>
        </w:numPr>
        <w:rPr>
          <w:sz w:val="22"/>
          <w:szCs w:val="22"/>
        </w:rPr>
      </w:pPr>
      <w:r w:rsidRPr="009321EF">
        <w:rPr>
          <w:sz w:val="22"/>
          <w:szCs w:val="22"/>
        </w:rPr>
        <w:t>Consider and Take Possible Action to Approve Application of “Other Waiver” for Feb 15 and Feb 18 of Remote Learning during Winter Storm Uri</w:t>
      </w:r>
    </w:p>
    <w:p w14:paraId="4B49AC88" w14:textId="77777777" w:rsidR="00A4241C" w:rsidRPr="009321EF" w:rsidRDefault="00A4241C" w:rsidP="00A4241C">
      <w:pPr>
        <w:pStyle w:val="ListParagraph"/>
        <w:numPr>
          <w:ilvl w:val="1"/>
          <w:numId w:val="1"/>
        </w:numPr>
        <w:rPr>
          <w:sz w:val="22"/>
          <w:szCs w:val="22"/>
        </w:rPr>
      </w:pPr>
      <w:r w:rsidRPr="009321EF">
        <w:rPr>
          <w:sz w:val="22"/>
          <w:szCs w:val="22"/>
        </w:rPr>
        <w:t>Consider and Take Possible Action to Approve Application of “Missed School Day Waiver” for School Closure Feb 16 and Feb 17</w:t>
      </w:r>
    </w:p>
    <w:p w14:paraId="646CC04F" w14:textId="77777777" w:rsidR="00A4241C" w:rsidRPr="009321EF" w:rsidRDefault="00A4241C" w:rsidP="00A4241C">
      <w:pPr>
        <w:pStyle w:val="ListParagraph"/>
        <w:numPr>
          <w:ilvl w:val="1"/>
          <w:numId w:val="1"/>
        </w:numPr>
        <w:rPr>
          <w:sz w:val="22"/>
          <w:szCs w:val="22"/>
        </w:rPr>
      </w:pPr>
      <w:r w:rsidRPr="009321EF">
        <w:rPr>
          <w:sz w:val="22"/>
          <w:szCs w:val="22"/>
        </w:rPr>
        <w:t>Consider and Take Possible Action to Approve Instructional Materials Allotment and TEKS Certification 2021-2022</w:t>
      </w:r>
    </w:p>
    <w:p w14:paraId="3B1A8DE9" w14:textId="77777777" w:rsidR="00A4241C" w:rsidRPr="009321EF" w:rsidRDefault="00A4241C" w:rsidP="00A4241C">
      <w:pPr>
        <w:pStyle w:val="ListParagraph"/>
        <w:numPr>
          <w:ilvl w:val="1"/>
          <w:numId w:val="1"/>
        </w:numPr>
        <w:rPr>
          <w:sz w:val="22"/>
          <w:szCs w:val="22"/>
        </w:rPr>
      </w:pPr>
      <w:r w:rsidRPr="009321EF">
        <w:rPr>
          <w:sz w:val="22"/>
          <w:szCs w:val="22"/>
        </w:rPr>
        <w:t>Consider and Take Possible Action to Adopt 2021-2022 School Calendar</w:t>
      </w:r>
    </w:p>
    <w:p w14:paraId="04C2FD1D" w14:textId="77777777" w:rsidR="00A4241C" w:rsidRPr="009321EF" w:rsidRDefault="00A4241C" w:rsidP="00A4241C">
      <w:pPr>
        <w:pStyle w:val="ListParagraph"/>
        <w:numPr>
          <w:ilvl w:val="1"/>
          <w:numId w:val="1"/>
        </w:numPr>
        <w:rPr>
          <w:sz w:val="22"/>
          <w:szCs w:val="22"/>
        </w:rPr>
      </w:pPr>
      <w:r w:rsidRPr="009321EF">
        <w:rPr>
          <w:sz w:val="22"/>
          <w:szCs w:val="22"/>
        </w:rPr>
        <w:t>Consider and Take Possible Action on One-Year Teacher Contracts and Teacher/Coach Contracts for 2021-2022 School Year</w:t>
      </w:r>
    </w:p>
    <w:p w14:paraId="4774F05D" w14:textId="77777777" w:rsidR="00A4241C" w:rsidRPr="009321EF" w:rsidRDefault="00A4241C" w:rsidP="00A4241C">
      <w:pPr>
        <w:pStyle w:val="ListParagraph"/>
        <w:numPr>
          <w:ilvl w:val="1"/>
          <w:numId w:val="1"/>
        </w:numPr>
        <w:rPr>
          <w:sz w:val="22"/>
          <w:szCs w:val="22"/>
        </w:rPr>
      </w:pPr>
      <w:r w:rsidRPr="009321EF">
        <w:rPr>
          <w:sz w:val="22"/>
          <w:szCs w:val="22"/>
        </w:rPr>
        <w:t>Consider and Take Possible Action on Probationary Teacher Contracts for 2021-2022 School Year</w:t>
      </w:r>
    </w:p>
    <w:p w14:paraId="6C360DC7" w14:textId="77777777" w:rsidR="00A4241C" w:rsidRPr="009321EF" w:rsidRDefault="00A4241C" w:rsidP="00A4241C">
      <w:pPr>
        <w:pStyle w:val="ListParagraph"/>
        <w:numPr>
          <w:ilvl w:val="1"/>
          <w:numId w:val="1"/>
        </w:numPr>
        <w:rPr>
          <w:sz w:val="22"/>
          <w:szCs w:val="22"/>
        </w:rPr>
      </w:pPr>
      <w:r w:rsidRPr="009321EF">
        <w:rPr>
          <w:sz w:val="22"/>
          <w:szCs w:val="22"/>
        </w:rPr>
        <w:t>Update on Appraisal District evaluation of TQISD Property Values in Briscoe County</w:t>
      </w:r>
    </w:p>
    <w:p w14:paraId="70BB7E01" w14:textId="77777777" w:rsidR="00A4241C" w:rsidRDefault="00A4241C" w:rsidP="00A4241C">
      <w:r>
        <w:tab/>
        <w:t xml:space="preserve">Sincerely, </w:t>
      </w:r>
    </w:p>
    <w:p w14:paraId="63DDF029" w14:textId="77777777" w:rsidR="00A4241C" w:rsidRDefault="00A4241C" w:rsidP="00A4241C">
      <w:pPr>
        <w:ind w:left="360" w:firstLine="360"/>
      </w:pPr>
      <w:r>
        <w:t>Jackie Jenkins, Superintendent</w:t>
      </w:r>
    </w:p>
    <w:p w14:paraId="54534237" w14:textId="77777777" w:rsidR="00A4241C" w:rsidRPr="006B055D" w:rsidRDefault="00A4241C" w:rsidP="00A4241C">
      <w:pPr>
        <w:pStyle w:val="NormalWeb"/>
        <w:numPr>
          <w:ilvl w:val="0"/>
          <w:numId w:val="1"/>
        </w:numPr>
        <w:spacing w:before="0" w:beforeAutospacing="0" w:after="0" w:afterAutospacing="0"/>
        <w:rPr>
          <w:rFonts w:ascii="inherit" w:hAnsi="inherit"/>
          <w:color w:val="1D2129"/>
          <w:sz w:val="10"/>
          <w:szCs w:val="10"/>
        </w:rPr>
      </w:pPr>
      <w:r w:rsidRPr="006B055D">
        <w:rPr>
          <w:rFonts w:ascii="inherit" w:hAnsi="inherit"/>
          <w:color w:val="1D2129"/>
          <w:sz w:val="10"/>
          <w:szCs w:val="10"/>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6B055D">
        <w:rPr>
          <w:rFonts w:ascii="inherit" w:hAnsi="inherit"/>
          <w:color w:val="1D2129"/>
          <w:sz w:val="10"/>
          <w:szCs w:val="10"/>
        </w:rPr>
        <w:t>Quitaque</w:t>
      </w:r>
      <w:proofErr w:type="spellEnd"/>
      <w:r w:rsidRPr="006B055D">
        <w:rPr>
          <w:rFonts w:ascii="inherit" w:hAnsi="inherit"/>
          <w:color w:val="1D2129"/>
          <w:sz w:val="10"/>
          <w:szCs w:val="10"/>
        </w:rPr>
        <w:t xml:space="preserve"> ISD (806/423-1348).</w:t>
      </w:r>
      <w:r w:rsidRPr="006B055D">
        <w:rPr>
          <w:rFonts w:ascii="inherit" w:hAnsi="inherit"/>
          <w:color w:val="1D2129"/>
          <w:sz w:val="10"/>
          <w:szCs w:val="10"/>
        </w:rPr>
        <w:br/>
        <w:t>The above agenda sets forth the subjects of the meeting. The order in which the agenda is followed is subject to change by the Trustees or the Superintendent.</w:t>
      </w:r>
      <w:r w:rsidRPr="006B055D">
        <w:rPr>
          <w:rFonts w:ascii="inherit" w:hAnsi="inherit"/>
          <w:color w:val="1D2129"/>
          <w:sz w:val="10"/>
          <w:szCs w:val="10"/>
        </w:rPr>
        <w:br/>
        <w:t>If a topic on the agenda is permitted by law to be discussed in closed session, the Board of Trustees may or may not close the meeting as to such topic when it appears on the agenda.</w:t>
      </w:r>
      <w:r w:rsidRPr="006B055D">
        <w:rPr>
          <w:rFonts w:ascii="inherit" w:hAnsi="inherit"/>
          <w:color w:val="1D2129"/>
          <w:sz w:val="10"/>
          <w:szCs w:val="10"/>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meeting</w:t>
      </w:r>
    </w:p>
    <w:p w14:paraId="19201259" w14:textId="77777777" w:rsidR="00A4241C" w:rsidRDefault="00A4241C" w:rsidP="00A4241C">
      <w:pPr>
        <w:rPr>
          <w:sz w:val="22"/>
          <w:szCs w:val="22"/>
        </w:rPr>
      </w:pPr>
    </w:p>
    <w:p w14:paraId="7E6C960D" w14:textId="77777777" w:rsidR="00A4241C" w:rsidRDefault="00A4241C" w:rsidP="00A4241C"/>
    <w:p w14:paraId="08322C4A" w14:textId="77777777" w:rsidR="00E4447B" w:rsidRDefault="00E4447B">
      <w:bookmarkStart w:id="0" w:name="_GoBack"/>
      <w:bookmarkEnd w:id="0"/>
    </w:p>
    <w:sectPr w:rsidR="00E4447B"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8A0"/>
    <w:multiLevelType w:val="hybridMultilevel"/>
    <w:tmpl w:val="EE0624E2"/>
    <w:lvl w:ilvl="0" w:tplc="8744AD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1C"/>
    <w:rsid w:val="00A4241C"/>
    <w:rsid w:val="00B26B41"/>
    <w:rsid w:val="00E4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EBD9F6"/>
  <w15:chartTrackingRefBased/>
  <w15:docId w15:val="{1E549098-D1C2-D647-8F58-8155CA68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41C"/>
  </w:style>
  <w:style w:type="paragraph" w:styleId="Heading2">
    <w:name w:val="heading 2"/>
    <w:basedOn w:val="Normal"/>
    <w:next w:val="Normal"/>
    <w:link w:val="Heading2Char"/>
    <w:unhideWhenUsed/>
    <w:qFormat/>
    <w:rsid w:val="00A4241C"/>
    <w:pPr>
      <w:keepNext/>
      <w:outlineLvl w:val="1"/>
    </w:pPr>
    <w:rPr>
      <w:rFonts w:ascii="Arial" w:eastAsia="Times New Roman" w:hAnsi="Arial" w:cs="Times New Roman"/>
      <w:b/>
      <w:sz w:val="12"/>
      <w:szCs w:val="20"/>
    </w:rPr>
  </w:style>
  <w:style w:type="paragraph" w:styleId="Heading3">
    <w:name w:val="heading 3"/>
    <w:basedOn w:val="Normal"/>
    <w:next w:val="Normal"/>
    <w:link w:val="Heading3Char"/>
    <w:unhideWhenUsed/>
    <w:qFormat/>
    <w:rsid w:val="00A4241C"/>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241C"/>
    <w:rPr>
      <w:rFonts w:ascii="Arial" w:eastAsia="Times New Roman" w:hAnsi="Arial" w:cs="Times New Roman"/>
      <w:b/>
      <w:sz w:val="12"/>
      <w:szCs w:val="20"/>
    </w:rPr>
  </w:style>
  <w:style w:type="character" w:customStyle="1" w:styleId="Heading3Char">
    <w:name w:val="Heading 3 Char"/>
    <w:basedOn w:val="DefaultParagraphFont"/>
    <w:link w:val="Heading3"/>
    <w:rsid w:val="00A4241C"/>
    <w:rPr>
      <w:rFonts w:ascii="Arial" w:eastAsia="Times New Roman" w:hAnsi="Arial" w:cs="Times New Roman"/>
      <w:b/>
      <w:sz w:val="16"/>
      <w:szCs w:val="20"/>
    </w:rPr>
  </w:style>
  <w:style w:type="paragraph" w:styleId="ListParagraph">
    <w:name w:val="List Paragraph"/>
    <w:basedOn w:val="Normal"/>
    <w:uiPriority w:val="34"/>
    <w:qFormat/>
    <w:rsid w:val="00A4241C"/>
    <w:pPr>
      <w:ind w:left="720"/>
      <w:contextualSpacing/>
    </w:pPr>
  </w:style>
  <w:style w:type="paragraph" w:styleId="NormalWeb">
    <w:name w:val="Normal (Web)"/>
    <w:basedOn w:val="Normal"/>
    <w:uiPriority w:val="99"/>
    <w:unhideWhenUsed/>
    <w:rsid w:val="00A4241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2021-03-05T22:12:00Z</dcterms:created>
  <dcterms:modified xsi:type="dcterms:W3CDTF">2021-03-05T22:12:00Z</dcterms:modified>
</cp:coreProperties>
</file>